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300" w:lineRule="auto"/>
        <w:jc w:val="center"/>
        <w:rPr>
          <w:rFonts w:ascii="Times New Roman" w:cs="Times New Roman" w:eastAsia="Times New Roman" w:hAnsi="Times New Roman"/>
          <w:b w:val="1"/>
          <w:bCs w:val="1"/>
          <w:color w:val="212121"/>
          <w:sz w:val="24"/>
          <w:szCs w:val="24"/>
        </w:rPr>
      </w:pPr>
      <w:bookmarkStart w:colFirst="0" w:colLast="0" w:name="_4pdgf0rjmoqz" w:id="0"/>
      <w:bookmarkEnd w:id="0"/>
      <w:r w:rsidDel="00000000" w:rsidR="00000000" w:rsidRPr="00000000">
        <w:rPr>
          <w:rFonts w:ascii="Times New Roman" w:cs="Times New Roman" w:eastAsia="Times New Roman" w:hAnsi="Times New Roman"/>
          <w:b w:val="1"/>
          <w:bCs w:val="1"/>
          <w:color w:val="212121"/>
          <w:sz w:val="24"/>
          <w:szCs w:val="24"/>
          <w:rtl w:val="0"/>
        </w:rPr>
        <w:t xml:space="preserve">The “Authentic Self”</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Maxwell Nicholson</w:t>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College of Humanities and Social Sciences, Grand Canyon University</w:t>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PSY</w:t>
      </w:r>
      <w:r w:rsidDel="00000000" w:rsidR="00000000" w:rsidRPr="00000000">
        <w:rPr>
          <w:rFonts w:ascii="Times New Roman" w:cs="Times New Roman" w:eastAsia="Times New Roman" w:hAnsi="Times New Roman"/>
          <w:rtl w:val="0"/>
        </w:rPr>
        <w:t xml:space="preserve">-362-TR900A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Social Psychology and Cultural Applications</w:t>
      </w:r>
      <w:r w:rsidDel="00000000" w:rsidR="00000000" w:rsidRPr="00000000">
        <w:rPr>
          <w:rtl w:val="0"/>
        </w:rPr>
      </w:r>
    </w:p>
    <w:p w:rsidR="00000000" w:rsidDel="00000000" w:rsidP="00000000" w:rsidRDefault="00000000" w:rsidRPr="00000000" w14:paraId="00000009">
      <w:pPr>
        <w:spacing w:line="480" w:lineRule="auto"/>
        <w:jc w:val="center"/>
        <w:rPr>
          <w:rFonts w:ascii="Times New Roman" w:cs="Times New Roman" w:eastAsia="Times New Roman" w:hAnsi="Times New Roman"/>
          <w:color w:val="212121"/>
          <w:sz w:val="24"/>
          <w:szCs w:val="24"/>
        </w:rPr>
      </w:pPr>
      <w:r w:rsidDel="00000000" w:rsidR="00000000" w:rsidRPr="00000000">
        <w:rPr>
          <w:rFonts w:ascii="Times New Roman" w:cs="Times New Roman" w:eastAsia="Times New Roman" w:hAnsi="Times New Roman"/>
          <w:color w:val="212121"/>
          <w:rtl w:val="0"/>
        </w:rPr>
        <w:t xml:space="preserve">Jacqueline Samyn</w:t>
      </w:r>
      <w:r w:rsidDel="00000000" w:rsidR="00000000" w:rsidRPr="00000000">
        <w:rPr>
          <w:rtl w:val="0"/>
        </w:rPr>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February 18</w:t>
      </w:r>
      <w:r w:rsidDel="00000000" w:rsidR="00000000" w:rsidRPr="00000000">
        <w:rPr>
          <w:rFonts w:ascii="Times New Roman" w:cs="Times New Roman" w:eastAsia="Times New Roman" w:hAnsi="Times New Roman"/>
          <w:sz w:val="24"/>
          <w:szCs w:val="24"/>
          <w:rtl w:val="0"/>
        </w:rPr>
        <w:t xml:space="preserve">, 202</w:t>
      </w:r>
      <w:r w:rsidDel="00000000" w:rsidR="00000000" w:rsidRPr="00000000">
        <w:rPr>
          <w:rFonts w:ascii="Times New Roman" w:cs="Times New Roman" w:eastAsia="Times New Roman" w:hAnsi="Times New Roman"/>
          <w:rtl w:val="0"/>
        </w:rPr>
        <w:t xml:space="preserve">5</w:t>
      </w:r>
      <w:r w:rsidDel="00000000" w:rsidR="00000000" w:rsidRPr="00000000">
        <w:rPr>
          <w:rtl w:val="0"/>
        </w:rPr>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ind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9">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480" w:lineRule="auto"/>
        <w:jc w:val="center"/>
        <w:rPr>
          <w:rFonts w:ascii="Times New Roman" w:cs="Times New Roman" w:eastAsia="Times New Roman" w:hAnsi="Times New Roman"/>
          <w:b w:val="1"/>
          <w:bCs w:val="1"/>
          <w:color w:val="212121"/>
          <w:sz w:val="24"/>
          <w:szCs w:val="24"/>
        </w:rPr>
      </w:pPr>
      <w:bookmarkStart w:colFirst="0" w:colLast="0" w:name="_wbfuuhrcz5op" w:id="1"/>
      <w:bookmarkEnd w:id="1"/>
      <w:r w:rsidDel="00000000" w:rsidR="00000000" w:rsidRPr="00000000">
        <w:rPr>
          <w:rFonts w:ascii="Times New Roman" w:cs="Times New Roman" w:eastAsia="Times New Roman" w:hAnsi="Times New Roman"/>
          <w:b w:val="1"/>
          <w:bCs w:val="1"/>
          <w:color w:val="212121"/>
          <w:sz w:val="24"/>
          <w:szCs w:val="24"/>
          <w:rtl w:val="0"/>
        </w:rPr>
        <w:t xml:space="preserve">The “Authentic Self”</w:t>
      </w:r>
    </w:p>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tl w:val="0"/>
        </w:rPr>
        <w:tab/>
      </w:r>
      <w:r w:rsidDel="00000000" w:rsidR="00000000" w:rsidRPr="00000000">
        <w:rPr>
          <w:rFonts w:ascii="Times New Roman" w:cs="Times New Roman" w:eastAsia="Times New Roman" w:hAnsi="Times New Roman"/>
          <w:rtl w:val="0"/>
        </w:rPr>
        <w:t xml:space="preserve">The social self is another phrase for the authentic self. Yes, the term social self will be able to be defined specifically but there is also a side to this definition that is more subjective rather than objective. A person's social self and personal identity is going to be constantly shaped and impacted by the environment and one's experiences. These experiences and how we react to them are how they define us as human beings. Socially I've been known to be a very intuitive person unless I'm in a sad state. In that case I tend to be somewhat antisocial. This isn’t always the greatest tendency but it is also a defense mechanism that I have designed for myself in order to protect myself and my energy. A lot of this language will be perceived and interpreted as nonsense but in a non scientific way most people would agree and be able to share very similar experiences. In this essay we are going to talk about the social self and what it means to fully achieve becoming your truly authentic self. </w:t>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One primary way others have been influenced by social self is how I am treated. The rude and negative actions and behaviors that are brought upon me by other people are usually the more strengthening events because it tends to teach me how to not be bothered by other people especially if they are shallow with themselves in their own lives. The things you tolerate now will only grow into more toxic traits and tolerance levels later in life. Culture tends to always play a role because a lot of people's behavior is typically influenced initially by their culture or religion. Sometimes people use it for good to just be nice people but I've also seen others try and use it as a moral mask for who they really are. This will also usually apply to spirituality. In group settings these moralities can sometimes be ignored especially if you are trying to fit within the agenda of the people you are with only because that is what they believe. This is usually worse than the self awareness aspect because the average person generally knows how to think for themselves and generate their own opinions. I believe that both my scripts and schemas that have formed as a result of a lot of the experiences I've been through in my life is the empathy I hold for people and the world even when they don’t necessarily deserve it. I see the world as broken sometimes and just needs the right person to be the change they want to see in it. </w:t>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For the social media platform we chose instagram because it is home to some of the most wholesome personable people as well as some of the most evil people you can possibly think of. Instagram is interesting because it seems like the owners of the platform have their own personal agenda and that is why you can come across some of the most foul videos/memes you will ever see. “To be concrete, one remembers asking himself how he could undertake to do this, that, or the other, chiding himself for his shortcomings or pluming himself upon his achievements” (Mead, 1901). Instagram will always be the pinnacle for people who worry about reaching the end of their life span without achieving enough. For example, I even fall into this rabbit hole of doubt whenever I see people around me at my age getting massive songs with huge artists even though I’ve done and accomplished many things within the production world myself. The human mind is almost never satisfied or content with the amount of feats it was able to help accomplish, it’s actually pretty natural even though it can be detrimental. There are also tools that can be used to survey which parts of the internet and groups of people are going through a rough time. “The Suicidal Ideation dataset contains 27,433 mental health-related posts from the Reddit forum r/suicide idea ideaWatch, which represent individuals' thoughts, experiences, and underlying factors associated with suicidality” (Sazzed et al., 2025). I am very happy something like this exists especially since I know how it feels to be alone.</w:t>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One of the most prevalent impression management techniques is selective self presentation. This was actually taught to me in highschool and I always made it a duty to even share the dark things happening around me so that people knew I wasn’t a fake person or was living a facade. “In order to overcome obstacles to entry and inclusion in the workplace, individuals with disabilities engage in various impression management strategies to present themselves as the socially acceptable ideal employee” (Taylor, 2025). This can be a problem inside and outside of Instagram because people who feel the constant need to feel accepted because of their disability can lead to some very difficult interactions. It can be used as a peaceful safety net for these people or a weapon if they choose to use it that way. </w:t>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People on social media will 9 out of 10 times not post and elaborate who they truly are on instagram so that is why it is not always healthy to feed into it as if what you see on the time on Instagram is reality. It more often than not is not reality and they indeed live much different lives to what they can attest to online.  </w:t>
      </w: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ind w:left="0" w:firstLine="0"/>
        <w:rPr/>
      </w:pPr>
      <w:r w:rsidDel="00000000" w:rsidR="00000000" w:rsidRPr="00000000">
        <w:rPr>
          <w:rtl w:val="0"/>
        </w:rPr>
      </w:r>
    </w:p>
    <w:p w:rsidR="00000000" w:rsidDel="00000000" w:rsidP="00000000" w:rsidRDefault="00000000" w:rsidRPr="00000000" w14:paraId="0000002B">
      <w:pPr>
        <w:ind w:left="0" w:firstLine="0"/>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References</w:t>
      </w:r>
    </w:p>
    <w:p w:rsidR="00000000" w:rsidDel="00000000" w:rsidP="00000000" w:rsidRDefault="00000000" w:rsidRPr="00000000" w14:paraId="0000002C">
      <w:pPr>
        <w:spacing w:after="240" w:before="240"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Taylor, A. (2025). Undercover oddball: An autoethnographic account of neurodivergence in the workplace. </w:t>
      </w:r>
      <w:hyperlink r:id="rId6">
        <w:r w:rsidDel="00000000" w:rsidR="00000000" w:rsidRPr="00000000">
          <w:rPr>
            <w:rFonts w:ascii="Times New Roman" w:cs="Times New Roman" w:eastAsia="Times New Roman" w:hAnsi="Times New Roman"/>
            <w:color w:val="1155cc"/>
            <w:u w:val="single"/>
            <w:rtl w:val="0"/>
          </w:rPr>
          <w:t xml:space="preserve">https://doi.org/10.1177/19394225251372291</w:t>
        </w:r>
      </w:hyperlink>
      <w:r w:rsidDel="00000000" w:rsidR="00000000" w:rsidRPr="00000000">
        <w:rPr>
          <w:rtl w:val="0"/>
        </w:rPr>
      </w:r>
    </w:p>
    <w:p w:rsidR="00000000" w:rsidDel="00000000" w:rsidP="00000000" w:rsidRDefault="00000000" w:rsidRPr="00000000" w14:paraId="0000002D">
      <w:pPr>
        <w:spacing w:after="240" w:before="240" w:lineRule="auto"/>
        <w:ind w:left="720" w:hanging="72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S. Sazzed, M. E. R. Pial and F. N. Dehan, "SocialDemoExtract: A Tool for Extracting Self-Reported Age and Gender from Social Media Text," </w:t>
      </w:r>
      <w:r w:rsidDel="00000000" w:rsidR="00000000" w:rsidRPr="00000000">
        <w:rPr>
          <w:rFonts w:ascii="Times New Roman" w:cs="Times New Roman" w:eastAsia="Times New Roman" w:hAnsi="Times New Roman"/>
          <w:i w:val="1"/>
          <w:iCs w:val="1"/>
          <w:color w:val="333333"/>
          <w:rtl w:val="0"/>
        </w:rPr>
        <w:t xml:space="preserve">2025 IEEE International Conference on Bioinformatics and Biomedicine (BIBM)</w:t>
      </w:r>
      <w:r w:rsidDel="00000000" w:rsidR="00000000" w:rsidRPr="00000000">
        <w:rPr>
          <w:rFonts w:ascii="Times New Roman" w:cs="Times New Roman" w:eastAsia="Times New Roman" w:hAnsi="Times New Roman"/>
          <w:color w:val="333333"/>
          <w:highlight w:val="white"/>
          <w:rtl w:val="0"/>
        </w:rPr>
        <w:t xml:space="preserve">, Wuhan, China, 2025, pp. 7645-7649, doi: 10.1109/BIBM66473.2025.11356865.</w:t>
      </w:r>
    </w:p>
    <w:p w:rsidR="00000000" w:rsidDel="00000000" w:rsidP="00000000" w:rsidRDefault="00000000" w:rsidRPr="00000000" w14:paraId="0000002E">
      <w:pPr>
        <w:spacing w:after="240" w:before="240" w:lineRule="auto"/>
        <w:ind w:left="720" w:hanging="72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Mead, G. H. (1913). The social self. Journal of Philosophy, Psychology and Scientific Methods, 10(14), 374–380. </w:t>
      </w:r>
      <w:hyperlink r:id="rId7">
        <w:r w:rsidDel="00000000" w:rsidR="00000000" w:rsidRPr="00000000">
          <w:rPr>
            <w:rFonts w:ascii="Times New Roman" w:cs="Times New Roman" w:eastAsia="Times New Roman" w:hAnsi="Times New Roman"/>
            <w:color w:val="1155cc"/>
            <w:highlight w:val="white"/>
            <w:u w:val="single"/>
            <w:rtl w:val="0"/>
          </w:rPr>
          <w:t xml:space="preserve">https://www.marxists.org/reference/archive/mead/1901/social-self.htm</w:t>
        </w:r>
      </w:hyperlink>
      <w:r w:rsidDel="00000000" w:rsidR="00000000" w:rsidRPr="00000000">
        <w:rPr>
          <w:rtl w:val="0"/>
        </w:rPr>
      </w:r>
    </w:p>
    <w:p w:rsidR="00000000" w:rsidDel="00000000" w:rsidP="00000000" w:rsidRDefault="00000000" w:rsidRPr="00000000" w14:paraId="0000002F">
      <w:pPr>
        <w:spacing w:after="240" w:before="240" w:lineRule="auto"/>
        <w:ind w:left="720" w:hanging="720"/>
        <w:rPr>
          <w:rFonts w:ascii="Times New Roman" w:cs="Times New Roman" w:eastAsia="Times New Roman" w:hAnsi="Times New Roman"/>
          <w:color w:val="333333"/>
          <w:highlight w:val="white"/>
        </w:rPr>
      </w:pPr>
      <w:r w:rsidDel="00000000" w:rsidR="00000000" w:rsidRPr="00000000">
        <w:rPr>
          <w:rtl w:val="0"/>
        </w:rPr>
      </w:r>
    </w:p>
    <w:p w:rsidR="00000000" w:rsidDel="00000000" w:rsidP="00000000" w:rsidRDefault="00000000" w:rsidRPr="00000000" w14:paraId="00000030">
      <w:pPr>
        <w:spacing w:after="240" w:before="240" w:lineRule="auto"/>
        <w:ind w:left="720" w:hanging="720"/>
        <w:rPr>
          <w:rFonts w:ascii="Times New Roman" w:cs="Times New Roman" w:eastAsia="Times New Roman" w:hAnsi="Times New Roman"/>
          <w:color w:val="333333"/>
          <w:highlight w:val="white"/>
        </w:rPr>
      </w:pPr>
      <w:r w:rsidDel="00000000" w:rsidR="00000000" w:rsidRPr="00000000">
        <w:rPr>
          <w:rtl w:val="0"/>
        </w:rPr>
      </w:r>
    </w:p>
    <w:p w:rsidR="00000000" w:rsidDel="00000000" w:rsidP="00000000" w:rsidRDefault="00000000" w:rsidRPr="00000000" w14:paraId="00000031">
      <w:pPr>
        <w:spacing w:after="240" w:before="240" w:lineRule="auto"/>
        <w:ind w:left="580" w:hanging="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spacing w:after="240" w:before="240" w:lineRule="auto"/>
        <w:ind w:left="580" w:hanging="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b w:val="1"/>
          <w:bCs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sz w:val="24"/>
        <w:szCs w:val="24"/>
        <w:lang w:val="en"/>
      </w:rPr>
    </w:rPrDefault>
    <w:pPrDefault>
      <w:pPr>
        <w:spacing w:line="48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i.org/10.1177/19394225251372291" TargetMode="External"/><Relationship Id="rId7" Type="http://schemas.openxmlformats.org/officeDocument/2006/relationships/hyperlink" Target="https://www.marxists.org/reference/archive/mead/1901/social-self.ht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